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EC" w:rsidRDefault="006B0AEC" w:rsidP="006B0AEC">
      <w:pPr>
        <w:pStyle w:val="a3"/>
        <w:spacing w:after="91" w:afterAutospacing="0"/>
        <w:ind w:left="23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rFonts w:ascii="Georgia" w:hAnsi="Georgia"/>
          <w:b/>
          <w:bCs/>
          <w:color w:val="FF8C00"/>
          <w:spacing w:val="4"/>
        </w:rPr>
        <w:t>Рекомендации</w:t>
      </w:r>
    </w:p>
    <w:p w:rsidR="006B0AEC" w:rsidRDefault="006B0AEC" w:rsidP="006B0AEC">
      <w:pPr>
        <w:pStyle w:val="a3"/>
        <w:spacing w:after="335" w:afterAutospacing="0"/>
        <w:ind w:left="2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b/>
          <w:bCs/>
          <w:color w:val="FF8C00"/>
          <w:spacing w:val="4"/>
        </w:rPr>
        <w:t>для родителей по профилактике экстремизма и терроризма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В настоящее время отмечается значительный прогресс информационно</w:t>
      </w:r>
      <w:r>
        <w:rPr>
          <w:rFonts w:ascii="Georgia" w:hAnsi="Georgia"/>
          <w:color w:val="000000"/>
          <w:spacing w:val="2"/>
        </w:rPr>
        <w:softHyphen/>
        <w:t>-коммуникационных технологий, наблюдается рост влияния сети Интернет в молодежной среде.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Пропаганда экстремизма и терроризма в сети Интернет -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За последние годы несколько жителей Оренбургской области убыли в Сирийскую Арабскую Республику для прохождения военной подготовки на территориях, контролируемых международными террористическими организациями. Ряд убывших лиц незадолго от отъезда общались на тему нетрадиционного ислама в Интернете.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В соответствии со Стратегией национальной безопасности</w:t>
      </w:r>
      <w:proofErr w:type="gramStart"/>
      <w:r>
        <w:rPr>
          <w:rFonts w:ascii="Georgia" w:hAnsi="Georgia"/>
          <w:color w:val="000000"/>
          <w:spacing w:val="2"/>
        </w:rPr>
        <w:t xml:space="preserve">?. </w:t>
      </w:r>
      <w:proofErr w:type="gramEnd"/>
      <w:r>
        <w:rPr>
          <w:rFonts w:ascii="Georgia" w:hAnsi="Georgia"/>
          <w:color w:val="000000"/>
          <w:spacing w:val="2"/>
        </w:rPr>
        <w:t>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Fonts w:ascii="Georgia" w:hAnsi="Georgia"/>
          <w:color w:val="000000"/>
          <w:spacing w:val="2"/>
        </w:rPr>
        <w:t>В целях реализации названных конституционных запретов и выполнения международных обязательств, Уголовным кодексом РФ 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282.. 1), организацию деятельности экстремистской организации (ст. 282.2), финансирование экстремистской</w:t>
      </w:r>
      <w:proofErr w:type="gramEnd"/>
      <w:r>
        <w:rPr>
          <w:rFonts w:ascii="Georgia" w:hAnsi="Georgia"/>
          <w:color w:val="000000"/>
          <w:spacing w:val="2"/>
        </w:rPr>
        <w:t xml:space="preserve"> деятельности (ст. 282.3).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 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lastRenderedPageBreak/>
        <w:t>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  <w:sz w:val="26"/>
          <w:szCs w:val="26"/>
        </w:rPr>
        <w:t>В зависимости от категории совершенного преступления экстремистской </w:t>
      </w:r>
      <w:r>
        <w:rPr>
          <w:rFonts w:ascii="Georgia" w:hAnsi="Georgia"/>
          <w:color w:val="000000"/>
          <w:spacing w:val="2"/>
        </w:rPr>
        <w:t>направленности, судом уголовное наказание может быть назначено как в виде штрафа </w:t>
      </w:r>
      <w:r>
        <w:rPr>
          <w:rFonts w:ascii="Georgia" w:hAnsi="Georgia"/>
          <w:color w:val="000000"/>
          <w:spacing w:val="2"/>
          <w:sz w:val="26"/>
          <w:szCs w:val="26"/>
        </w:rPr>
        <w:t>в </w:t>
      </w:r>
      <w:r>
        <w:rPr>
          <w:rFonts w:ascii="Georgia" w:hAnsi="Georgia"/>
          <w:color w:val="000000"/>
          <w:spacing w:val="2"/>
        </w:rPr>
        <w:t>размере до 300 тысяч рублей, так и </w:t>
      </w:r>
      <w:r>
        <w:rPr>
          <w:rFonts w:ascii="Georgia" w:hAnsi="Georgia"/>
          <w:color w:val="000000"/>
          <w:spacing w:val="2"/>
          <w:sz w:val="26"/>
          <w:szCs w:val="26"/>
        </w:rPr>
        <w:t>в </w:t>
      </w:r>
      <w:r>
        <w:rPr>
          <w:rFonts w:ascii="Georgia" w:hAnsi="Georgia"/>
          <w:color w:val="000000"/>
          <w:spacing w:val="2"/>
        </w:rPr>
        <w:t>виде лишения свободы. Кроме того лицу, участвовавшему </w:t>
      </w:r>
      <w:r>
        <w:rPr>
          <w:rFonts w:ascii="Georgia" w:hAnsi="Georgia"/>
          <w:color w:val="000000"/>
          <w:spacing w:val="2"/>
          <w:sz w:val="26"/>
          <w:szCs w:val="26"/>
        </w:rPr>
        <w:t>в </w:t>
      </w:r>
      <w:r>
        <w:rPr>
          <w:rFonts w:ascii="Georgia" w:hAnsi="Georgia"/>
          <w:color w:val="000000"/>
          <w:spacing w:val="2"/>
        </w:rPr>
        <w:t>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 </w:t>
      </w:r>
      <w:r>
        <w:rPr>
          <w:rFonts w:ascii="Georgia" w:hAnsi="Georgia"/>
          <w:color w:val="000000"/>
          <w:spacing w:val="2"/>
          <w:sz w:val="26"/>
          <w:szCs w:val="26"/>
        </w:rPr>
        <w:t>в </w:t>
      </w:r>
      <w:r>
        <w:rPr>
          <w:rFonts w:ascii="Georgia" w:hAnsi="Georgia"/>
          <w:color w:val="000000"/>
          <w:spacing w:val="2"/>
        </w:rPr>
        <w:t>образовательных учреждениях, занятию частной детективной и охранной деятельностью.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Приведем простые правила, которые помогу вам, уважаемые родители, значительно снизить риск попадания ребенка под влияние пропаганды экстремизма:</w:t>
      </w:r>
    </w:p>
    <w:p w:rsidR="006B0AEC" w:rsidRDefault="006B0AEC" w:rsidP="006B0AEC">
      <w:pPr>
        <w:pStyle w:val="a3"/>
        <w:numPr>
          <w:ilvl w:val="0"/>
          <w:numId w:val="1"/>
        </w:numPr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разговаривайте с ребенком! Вы должны знать, с кем ребенок общается, как</w:t>
      </w:r>
      <w:r>
        <w:rPr>
          <w:rFonts w:ascii="Verdana" w:hAnsi="Verdana"/>
          <w:color w:val="000000"/>
          <w:sz w:val="16"/>
          <w:szCs w:val="16"/>
        </w:rPr>
        <w:t> </w:t>
      </w:r>
      <w:r>
        <w:rPr>
          <w:rFonts w:ascii="Georgia" w:hAnsi="Georgia"/>
          <w:color w:val="000000"/>
          <w:spacing w:val="2"/>
        </w:rPr>
        <w:t>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6B0AEC" w:rsidRDefault="006B0AEC" w:rsidP="006B0AEC">
      <w:pPr>
        <w:pStyle w:val="a3"/>
        <w:numPr>
          <w:ilvl w:val="0"/>
          <w:numId w:val="1"/>
        </w:numPr>
        <w:spacing w:after="0" w:afterAutospacing="0"/>
        <w:ind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 xml:space="preserve"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</w:t>
      </w:r>
      <w:proofErr w:type="spellStart"/>
      <w:r>
        <w:rPr>
          <w:rFonts w:ascii="Georgia" w:hAnsi="Georgia"/>
          <w:color w:val="000000"/>
          <w:spacing w:val="2"/>
        </w:rPr>
        <w:t>ег</w:t>
      </w:r>
      <w:proofErr w:type="spellEnd"/>
      <w:r>
        <w:rPr>
          <w:rFonts w:ascii="Georgia" w:hAnsi="Georgia"/>
          <w:color w:val="000000"/>
          <w:spacing w:val="2"/>
        </w:rPr>
        <w:t xml:space="preserve"> </w:t>
      </w:r>
      <w:proofErr w:type="gramStart"/>
      <w:r>
        <w:rPr>
          <w:rFonts w:ascii="Georgia" w:hAnsi="Georgia"/>
          <w:color w:val="000000"/>
          <w:spacing w:val="2"/>
        </w:rPr>
        <w:t>о</w:t>
      </w:r>
      <w:proofErr w:type="gramEnd"/>
      <w:r>
        <w:rPr>
          <w:rFonts w:ascii="Georgia" w:hAnsi="Georgia"/>
          <w:color w:val="000000"/>
          <w:spacing w:val="2"/>
        </w:rPr>
        <w:t xml:space="preserve"> общения;</w:t>
      </w:r>
    </w:p>
    <w:p w:rsidR="006B0AEC" w:rsidRDefault="006B0AEC" w:rsidP="006B0AEC">
      <w:pPr>
        <w:pStyle w:val="a3"/>
        <w:numPr>
          <w:ilvl w:val="0"/>
          <w:numId w:val="1"/>
        </w:numPr>
        <w:spacing w:after="0" w:afterAutospacing="0"/>
        <w:ind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6B0AEC" w:rsidRDefault="006B0AEC" w:rsidP="006B0AEC">
      <w:pPr>
        <w:pStyle w:val="a3"/>
        <w:spacing w:after="0" w:afterAutospacing="0"/>
        <w:ind w:left="23"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6B0AEC" w:rsidRDefault="006B0AEC" w:rsidP="006B0AEC">
      <w:pPr>
        <w:pStyle w:val="a3"/>
        <w:numPr>
          <w:ilvl w:val="0"/>
          <w:numId w:val="2"/>
        </w:numPr>
        <w:spacing w:after="0" w:afterAutospacing="0"/>
        <w:ind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6B0AEC" w:rsidRDefault="006B0AEC" w:rsidP="006B0AEC">
      <w:pPr>
        <w:pStyle w:val="a3"/>
        <w:numPr>
          <w:ilvl w:val="0"/>
          <w:numId w:val="2"/>
        </w:numPr>
        <w:spacing w:after="0" w:afterAutospacing="0"/>
        <w:ind w:right="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резко изменяются стиль одежды и внешнего вида, подводимые под правила определенной (экстремистской) субкультуры;</w:t>
      </w:r>
    </w:p>
    <w:p w:rsidR="006B0AEC" w:rsidRDefault="006B0AEC" w:rsidP="006B0AEC">
      <w:pPr>
        <w:pStyle w:val="a3"/>
        <w:numPr>
          <w:ilvl w:val="0"/>
          <w:numId w:val="2"/>
        </w:numPr>
        <w:spacing w:after="0" w:afterAutospacing="0"/>
        <w:ind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</w:rPr>
        <w:t>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6B0AEC" w:rsidRDefault="006B0AEC" w:rsidP="006B0AEC">
      <w:pPr>
        <w:pStyle w:val="a3"/>
        <w:numPr>
          <w:ilvl w:val="0"/>
          <w:numId w:val="2"/>
        </w:numPr>
        <w:spacing w:after="0" w:afterAutospacing="0"/>
        <w:ind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6B0AEC" w:rsidRDefault="006B0AEC" w:rsidP="006B0AEC">
      <w:pPr>
        <w:pStyle w:val="a3"/>
        <w:numPr>
          <w:ilvl w:val="0"/>
          <w:numId w:val="2"/>
        </w:numPr>
        <w:spacing w:after="0" w:afterAutospacing="0"/>
        <w:ind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lastRenderedPageBreak/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6B0AEC" w:rsidRDefault="006B0AEC" w:rsidP="006B0AEC">
      <w:pPr>
        <w:pStyle w:val="a3"/>
        <w:spacing w:after="0" w:afterAutospacing="0"/>
        <w:ind w:left="23"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Если вы подозреваете, что подросток попал под влияние экстремизма, действуйте быстро и решительно:</w:t>
      </w:r>
    </w:p>
    <w:p w:rsidR="006B0AEC" w:rsidRDefault="006B0AEC" w:rsidP="006B0AEC">
      <w:pPr>
        <w:pStyle w:val="a3"/>
        <w:numPr>
          <w:ilvl w:val="0"/>
          <w:numId w:val="3"/>
        </w:numPr>
        <w:spacing w:after="0" w:afterAutospacing="0"/>
        <w:ind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6B0AEC" w:rsidRDefault="006B0AEC" w:rsidP="006B0AEC">
      <w:pPr>
        <w:pStyle w:val="a3"/>
        <w:numPr>
          <w:ilvl w:val="0"/>
          <w:numId w:val="3"/>
        </w:numPr>
        <w:spacing w:after="0" w:afterAutospacing="0"/>
        <w:ind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 xml:space="preserve"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</w:t>
      </w:r>
      <w:proofErr w:type="gramStart"/>
      <w:r>
        <w:rPr>
          <w:rFonts w:ascii="Georgia" w:hAnsi="Georgia"/>
          <w:color w:val="000000"/>
          <w:spacing w:val="2"/>
        </w:rPr>
        <w:t>добивались</w:t>
      </w:r>
      <w:proofErr w:type="gramEnd"/>
      <w:r>
        <w:rPr>
          <w:rFonts w:ascii="Georgia" w:hAnsi="Georgia"/>
          <w:color w:val="000000"/>
          <w:spacing w:val="2"/>
        </w:rPr>
        <w:t xml:space="preserve"> положительны?: для себя и общества целей;</w:t>
      </w:r>
    </w:p>
    <w:p w:rsidR="006B0AEC" w:rsidRDefault="006B0AEC" w:rsidP="006B0AEC">
      <w:pPr>
        <w:pStyle w:val="a3"/>
        <w:numPr>
          <w:ilvl w:val="0"/>
          <w:numId w:val="3"/>
        </w:numPr>
        <w:spacing w:after="0" w:afterAutospacing="0"/>
        <w:ind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</w:p>
    <w:p w:rsidR="006B0AEC" w:rsidRDefault="006B0AEC" w:rsidP="006B0AEC">
      <w:pPr>
        <w:pStyle w:val="a3"/>
        <w:numPr>
          <w:ilvl w:val="0"/>
          <w:numId w:val="3"/>
        </w:numPr>
        <w:spacing w:after="0" w:afterAutospacing="0"/>
        <w:ind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pacing w:val="2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6B0AEC" w:rsidRDefault="006B0AEC" w:rsidP="006B0AEC">
      <w:pPr>
        <w:pStyle w:val="a3"/>
        <w:spacing w:after="0" w:afterAutospacing="0"/>
        <w:ind w:left="2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Georgia" w:hAnsi="Georgia"/>
          <w:color w:val="000000"/>
          <w:spacing w:val="2"/>
          <w:u w:val="single"/>
        </w:rPr>
        <w:t>Уважаемые родители!</w:t>
      </w:r>
    </w:p>
    <w:p w:rsidR="006B0AEC" w:rsidRDefault="006B0AEC" w:rsidP="006B0AEC">
      <w:pPr>
        <w:pStyle w:val="a3"/>
        <w:spacing w:after="0" w:afterAutospacing="0"/>
        <w:ind w:left="23" w:right="34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Georgia" w:hAnsi="Georgia"/>
          <w:color w:val="000000"/>
          <w:spacing w:val="2"/>
          <w:u w:val="single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6B0AEC" w:rsidRDefault="006B0AEC" w:rsidP="006B0AEC">
      <w:pPr>
        <w:pStyle w:val="a3"/>
        <w:spacing w:after="0" w:afterAutospacing="0"/>
        <w:ind w:left="2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Georgia" w:hAnsi="Georgia"/>
          <w:color w:val="000000"/>
          <w:spacing w:val="2"/>
          <w:u w:val="single"/>
        </w:rPr>
        <w:t>Защитите своих детей, не дайте им совершить непоправимые поступки!</w:t>
      </w:r>
    </w:p>
    <w:p w:rsidR="00C55C00" w:rsidRDefault="00C55C00"/>
    <w:sectPr w:rsidR="00C5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6079"/>
    <w:multiLevelType w:val="multilevel"/>
    <w:tmpl w:val="AEC8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A2EA7"/>
    <w:multiLevelType w:val="multilevel"/>
    <w:tmpl w:val="14A8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761B33"/>
    <w:multiLevelType w:val="multilevel"/>
    <w:tmpl w:val="7850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3B"/>
    <w:rsid w:val="001F6A2A"/>
    <w:rsid w:val="004D76CF"/>
    <w:rsid w:val="00606E3B"/>
    <w:rsid w:val="006B0AEC"/>
    <w:rsid w:val="00C5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AEC"/>
    <w:rPr>
      <w:b/>
      <w:bCs/>
    </w:rPr>
  </w:style>
  <w:style w:type="character" w:styleId="a5">
    <w:name w:val="Hyperlink"/>
    <w:basedOn w:val="a0"/>
    <w:uiPriority w:val="99"/>
    <w:unhideWhenUsed/>
    <w:rsid w:val="004D76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AEC"/>
    <w:rPr>
      <w:b/>
      <w:bCs/>
    </w:rPr>
  </w:style>
  <w:style w:type="character" w:styleId="a5">
    <w:name w:val="Hyperlink"/>
    <w:basedOn w:val="a0"/>
    <w:uiPriority w:val="99"/>
    <w:unhideWhenUsed/>
    <w:rsid w:val="004D76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СПС1</dc:creator>
  <cp:keywords/>
  <dc:description/>
  <cp:lastModifiedBy>СПС1</cp:lastModifiedBy>
  <cp:revision>5</cp:revision>
  <dcterms:created xsi:type="dcterms:W3CDTF">2023-11-10T08:58:00Z</dcterms:created>
  <dcterms:modified xsi:type="dcterms:W3CDTF">2024-02-09T03:58:00Z</dcterms:modified>
</cp:coreProperties>
</file>